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71E2" w:rsidRPr="002271E2" w:rsidRDefault="002271E2" w:rsidP="002271E2">
      <w:pPr>
        <w:tabs>
          <w:tab w:val="right" w:leader="underscore" w:pos="9019"/>
        </w:tabs>
        <w:spacing w:after="0" w:line="290" w:lineRule="exact"/>
        <w:jc w:val="both"/>
        <w:rPr>
          <w:rFonts w:asciiTheme="minorHAnsi" w:hAnsiTheme="minorHAnsi" w:cs="Tahoma"/>
          <w:b/>
          <w:lang w:eastAsia="sl-SI"/>
        </w:rPr>
      </w:pPr>
      <w:bookmarkStart w:id="0" w:name="_GoBack"/>
      <w:bookmarkEnd w:id="0"/>
      <w:r w:rsidRPr="002271E2">
        <w:rPr>
          <w:rFonts w:asciiTheme="minorHAnsi" w:hAnsiTheme="minorHAnsi" w:cs="Tahoma"/>
          <w:b/>
          <w:lang w:eastAsia="sl-SI"/>
        </w:rPr>
        <w:t>Naslovnica za ponudbo:</w:t>
      </w:r>
    </w:p>
    <w:p w:rsidR="002271E2" w:rsidRPr="002271E2" w:rsidRDefault="002271E2" w:rsidP="002271E2">
      <w:pPr>
        <w:tabs>
          <w:tab w:val="right" w:leader="underscore" w:pos="9019"/>
        </w:tabs>
        <w:spacing w:after="0" w:line="290" w:lineRule="exact"/>
        <w:jc w:val="both"/>
        <w:rPr>
          <w:rFonts w:asciiTheme="minorHAnsi" w:hAnsiTheme="minorHAnsi" w:cs="Tahoma"/>
          <w:b/>
          <w:lang w:eastAsia="sl-SI"/>
        </w:rPr>
      </w:pPr>
    </w:p>
    <w:tbl>
      <w:tblPr>
        <w:tblW w:w="138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48"/>
        <w:gridCol w:w="2160"/>
        <w:gridCol w:w="7450"/>
      </w:tblGrid>
      <w:tr w:rsidR="002271E2" w:rsidRPr="002271E2" w:rsidTr="0009103C">
        <w:trPr>
          <w:cantSplit/>
        </w:trPr>
        <w:tc>
          <w:tcPr>
            <w:tcW w:w="4248" w:type="dxa"/>
          </w:tcPr>
          <w:p w:rsidR="002271E2" w:rsidRPr="002271E2" w:rsidRDefault="002271E2" w:rsidP="0009103C">
            <w:pPr>
              <w:suppressAutoHyphens/>
              <w:snapToGrid w:val="0"/>
              <w:spacing w:after="0" w:line="240" w:lineRule="auto"/>
              <w:jc w:val="both"/>
              <w:rPr>
                <w:rFonts w:asciiTheme="minorHAnsi" w:hAnsiTheme="minorHAnsi" w:cs="Tahoma"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napToGrid w:val="0"/>
              <w:spacing w:after="0" w:line="240" w:lineRule="auto"/>
              <w:jc w:val="both"/>
              <w:rPr>
                <w:rFonts w:asciiTheme="minorHAnsi" w:hAnsiTheme="minorHAnsi" w:cs="Tahoma"/>
                <w:lang w:eastAsia="ar-SA"/>
              </w:rPr>
            </w:pPr>
            <w:r w:rsidRPr="002271E2">
              <w:rPr>
                <w:rFonts w:asciiTheme="minorHAnsi" w:hAnsiTheme="minorHAnsi" w:cs="Tahoma"/>
                <w:lang w:eastAsia="ar-SA"/>
              </w:rPr>
              <w:t>POŠILJATELJ:</w:t>
            </w: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/>
                <w:lang w:eastAsia="ar-SA"/>
              </w:rPr>
            </w:pPr>
            <w:r w:rsidRPr="002271E2">
              <w:rPr>
                <w:rFonts w:asciiTheme="minorHAnsi" w:hAnsiTheme="minorHAnsi" w:cs="Tahoma"/>
                <w:b/>
                <w:lang w:eastAsia="ar-SA"/>
              </w:rPr>
              <w:t>____________________________</w:t>
            </w: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/>
                <w:lang w:eastAsia="ar-SA"/>
              </w:rPr>
            </w:pPr>
            <w:r w:rsidRPr="002271E2">
              <w:rPr>
                <w:rFonts w:asciiTheme="minorHAnsi" w:hAnsiTheme="minorHAnsi" w:cs="Tahoma"/>
                <w:b/>
                <w:lang w:eastAsia="ar-SA"/>
              </w:rPr>
              <w:t>____________________________</w:t>
            </w: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/>
                <w:lang w:eastAsia="ar-SA"/>
              </w:rPr>
            </w:pPr>
            <w:r w:rsidRPr="002271E2">
              <w:rPr>
                <w:rFonts w:asciiTheme="minorHAnsi" w:hAnsiTheme="minorHAnsi" w:cs="Tahoma"/>
                <w:b/>
                <w:lang w:eastAsia="ar-SA"/>
              </w:rPr>
              <w:t>____________________________</w:t>
            </w:r>
          </w:p>
        </w:tc>
        <w:tc>
          <w:tcPr>
            <w:tcW w:w="2160" w:type="dxa"/>
          </w:tcPr>
          <w:p w:rsidR="002271E2" w:rsidRPr="002271E2" w:rsidRDefault="002271E2" w:rsidP="0009103C">
            <w:pPr>
              <w:suppressAutoHyphens/>
              <w:snapToGrid w:val="0"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</w:tc>
        <w:tc>
          <w:tcPr>
            <w:tcW w:w="7450" w:type="dxa"/>
            <w:vMerge w:val="restart"/>
          </w:tcPr>
          <w:p w:rsidR="002271E2" w:rsidRPr="002271E2" w:rsidRDefault="002271E2" w:rsidP="0009103C">
            <w:pPr>
              <w:suppressAutoHyphens/>
              <w:snapToGrid w:val="0"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napToGrid w:val="0"/>
              <w:spacing w:after="0" w:line="240" w:lineRule="auto"/>
              <w:jc w:val="both"/>
              <w:rPr>
                <w:rFonts w:asciiTheme="minorHAnsi" w:hAnsiTheme="minorHAnsi" w:cs="Tahoma"/>
                <w:b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ind w:left="61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</w:tc>
      </w:tr>
      <w:tr w:rsidR="002271E2" w:rsidRPr="00F21C70" w:rsidTr="00834723">
        <w:trPr>
          <w:cantSplit/>
        </w:trPr>
        <w:tc>
          <w:tcPr>
            <w:tcW w:w="6408" w:type="dxa"/>
            <w:gridSpan w:val="2"/>
          </w:tcPr>
          <w:p w:rsidR="002271E2" w:rsidRPr="00F21C70" w:rsidRDefault="002271E2" w:rsidP="0009103C">
            <w:pPr>
              <w:suppressAutoHyphens/>
              <w:snapToGrid w:val="0"/>
              <w:spacing w:after="0" w:line="240" w:lineRule="auto"/>
              <w:jc w:val="both"/>
              <w:rPr>
                <w:rFonts w:asciiTheme="minorHAnsi" w:hAnsiTheme="minorHAnsi" w:cs="Tahoma"/>
                <w:b/>
                <w:bCs/>
                <w:lang w:eastAsia="ar-SA"/>
              </w:rPr>
            </w:pPr>
          </w:p>
          <w:p w:rsidR="002271E2" w:rsidRPr="00F21C70" w:rsidRDefault="002271E2" w:rsidP="002271E2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/>
                <w:bCs/>
                <w:lang w:eastAsia="ar-SA"/>
              </w:rPr>
            </w:pPr>
            <w:r w:rsidRPr="00F21C70">
              <w:rPr>
                <w:rFonts w:asciiTheme="minorHAnsi" w:hAnsiTheme="minorHAnsi" w:cs="Tahoma"/>
                <w:b/>
                <w:bCs/>
                <w:lang w:eastAsia="ar-SA"/>
              </w:rPr>
              <w:t>»NE ODPIRAJ – PONUDBA«</w:t>
            </w:r>
          </w:p>
          <w:p w:rsidR="002271E2" w:rsidRPr="00F21C70" w:rsidRDefault="002271E2" w:rsidP="002271E2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/>
                <w:bCs/>
                <w:lang w:eastAsia="ar-SA"/>
              </w:rPr>
            </w:pPr>
          </w:p>
          <w:p w:rsidR="00F5238C" w:rsidRPr="007077CF" w:rsidRDefault="007077CF" w:rsidP="00F5238C">
            <w:pPr>
              <w:spacing w:after="0" w:line="240" w:lineRule="auto"/>
              <w:jc w:val="both"/>
              <w:rPr>
                <w:rFonts w:asciiTheme="minorHAnsi" w:hAnsiTheme="minorHAnsi"/>
                <w:b/>
                <w:lang w:eastAsia="sl-SI"/>
              </w:rPr>
            </w:pPr>
            <w:r w:rsidRPr="007077CF">
              <w:rPr>
                <w:rFonts w:asciiTheme="minorHAnsi" w:hAnsiTheme="minorHAnsi" w:cs="Tahoma"/>
                <w:b/>
                <w:bCs/>
              </w:rPr>
              <w:t>DOBAVA IN MONTAŽA AVTOMATSKIH ŠTEVCEV PROMETA S KLASIFIKACIJO VOZIL NA AC IN HC V REPUBLIKI SLOVENIJI</w:t>
            </w:r>
            <w:r w:rsidRPr="007077CF">
              <w:rPr>
                <w:rFonts w:asciiTheme="minorHAnsi" w:hAnsiTheme="minorHAnsi"/>
                <w:b/>
                <w:lang w:eastAsia="sl-SI"/>
              </w:rPr>
              <w:t xml:space="preserve"> </w:t>
            </w:r>
          </w:p>
          <w:p w:rsidR="002271E2" w:rsidRPr="00F21C70" w:rsidRDefault="002271E2" w:rsidP="0009103C">
            <w:pPr>
              <w:suppressAutoHyphens/>
              <w:snapToGrid w:val="0"/>
              <w:spacing w:after="0" w:line="240" w:lineRule="auto"/>
              <w:jc w:val="both"/>
              <w:rPr>
                <w:rFonts w:asciiTheme="minorHAnsi" w:hAnsiTheme="minorHAnsi" w:cs="Tahoma"/>
                <w:b/>
                <w:bCs/>
                <w:lang w:eastAsia="ar-SA"/>
              </w:rPr>
            </w:pPr>
          </w:p>
        </w:tc>
        <w:tc>
          <w:tcPr>
            <w:tcW w:w="7450" w:type="dxa"/>
            <w:vMerge/>
          </w:tcPr>
          <w:p w:rsidR="002271E2" w:rsidRPr="00F21C70" w:rsidRDefault="002271E2" w:rsidP="0009103C">
            <w:pPr>
              <w:suppressAutoHyphens/>
              <w:spacing w:after="0" w:line="240" w:lineRule="auto"/>
              <w:ind w:left="61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</w:tc>
      </w:tr>
      <w:tr w:rsidR="002271E2" w:rsidRPr="002271E2" w:rsidTr="0009103C">
        <w:trPr>
          <w:cantSplit/>
        </w:trPr>
        <w:tc>
          <w:tcPr>
            <w:tcW w:w="6408" w:type="dxa"/>
            <w:gridSpan w:val="2"/>
          </w:tcPr>
          <w:p w:rsidR="002271E2" w:rsidRPr="002271E2" w:rsidRDefault="002271E2" w:rsidP="0009103C">
            <w:pPr>
              <w:suppressAutoHyphens/>
              <w:snapToGrid w:val="0"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</w:tc>
        <w:tc>
          <w:tcPr>
            <w:tcW w:w="7450" w:type="dxa"/>
          </w:tcPr>
          <w:p w:rsidR="002271E2" w:rsidRPr="002271E2" w:rsidRDefault="002271E2" w:rsidP="0009103C">
            <w:pPr>
              <w:suppressAutoHyphens/>
              <w:snapToGrid w:val="0"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/>
                <w:bCs/>
                <w:lang w:eastAsia="ar-SA"/>
              </w:rPr>
            </w:pPr>
          </w:p>
          <w:p w:rsidR="002271E2" w:rsidRPr="002271E2" w:rsidRDefault="002271E2" w:rsidP="002271E2">
            <w:pPr>
              <w:spacing w:after="0" w:line="341" w:lineRule="exact"/>
              <w:ind w:left="102" w:right="181"/>
              <w:jc w:val="both"/>
              <w:outlineLvl w:val="2"/>
              <w:rPr>
                <w:rFonts w:asciiTheme="minorHAnsi" w:hAnsiTheme="minorHAnsi" w:cs="Tahoma"/>
                <w:b/>
                <w:bCs/>
              </w:rPr>
            </w:pPr>
            <w:r w:rsidRPr="002271E2">
              <w:rPr>
                <w:rFonts w:asciiTheme="minorHAnsi" w:hAnsiTheme="minorHAnsi" w:cs="Tahoma"/>
                <w:b/>
              </w:rPr>
              <w:t>DRI upravljanje investicij, Družba za razvoj infrastrukture, d.o.o</w:t>
            </w:r>
            <w:r w:rsidR="009C3C7E">
              <w:rPr>
                <w:rFonts w:asciiTheme="minorHAnsi" w:hAnsiTheme="minorHAnsi" w:cs="Tahoma"/>
                <w:b/>
              </w:rPr>
              <w:t>.</w:t>
            </w:r>
            <w:r w:rsidRPr="002271E2">
              <w:rPr>
                <w:rFonts w:asciiTheme="minorHAnsi" w:hAnsiTheme="minorHAnsi" w:cs="Tahoma"/>
                <w:b/>
                <w:bCs/>
              </w:rPr>
              <w:t xml:space="preserve"> </w:t>
            </w:r>
          </w:p>
          <w:p w:rsidR="002271E2" w:rsidRPr="002271E2" w:rsidRDefault="002271E2" w:rsidP="002271E2">
            <w:pPr>
              <w:spacing w:after="0" w:line="341" w:lineRule="exact"/>
              <w:ind w:left="102" w:right="181"/>
              <w:jc w:val="both"/>
              <w:outlineLvl w:val="2"/>
              <w:rPr>
                <w:rFonts w:asciiTheme="minorHAnsi" w:hAnsiTheme="minorHAnsi" w:cs="Tahoma"/>
                <w:b/>
                <w:bCs/>
              </w:rPr>
            </w:pPr>
            <w:r w:rsidRPr="002271E2">
              <w:rPr>
                <w:rFonts w:asciiTheme="minorHAnsi" w:hAnsiTheme="minorHAnsi" w:cs="Tahoma"/>
                <w:b/>
                <w:bCs/>
              </w:rPr>
              <w:t>Kotnikova ulica 40</w:t>
            </w:r>
          </w:p>
          <w:p w:rsidR="002271E2" w:rsidRPr="002271E2" w:rsidRDefault="002271E2" w:rsidP="002271E2">
            <w:pPr>
              <w:suppressAutoHyphens/>
              <w:spacing w:after="0" w:line="240" w:lineRule="auto"/>
              <w:ind w:left="61"/>
              <w:jc w:val="both"/>
              <w:rPr>
                <w:rFonts w:asciiTheme="minorHAnsi" w:hAnsiTheme="minorHAnsi" w:cs="Tahoma"/>
                <w:b/>
                <w:lang w:eastAsia="ar-SA"/>
              </w:rPr>
            </w:pPr>
            <w:r w:rsidRPr="002271E2">
              <w:rPr>
                <w:rFonts w:asciiTheme="minorHAnsi" w:hAnsiTheme="minorHAnsi" w:cs="Tahoma"/>
                <w:b/>
                <w:bCs/>
              </w:rPr>
              <w:t>1000 Ljubljana</w:t>
            </w:r>
          </w:p>
          <w:p w:rsidR="002271E2" w:rsidRPr="002271E2" w:rsidRDefault="002271E2" w:rsidP="002271E2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2271E2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/>
                <w:bCs/>
              </w:rPr>
            </w:pPr>
            <w:r>
              <w:rPr>
                <w:rFonts w:cs="Tahoma"/>
              </w:rPr>
              <w:t>(</w:t>
            </w:r>
            <w:r w:rsidRPr="002271E2">
              <w:rPr>
                <w:rFonts w:asciiTheme="minorHAnsi" w:hAnsiTheme="minorHAnsi" w:cs="Tahoma"/>
                <w:b/>
                <w:bCs/>
              </w:rPr>
              <w:t>za naročnika DARS d.d., Celje)</w:t>
            </w: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</w:tc>
      </w:tr>
    </w:tbl>
    <w:p w:rsidR="00A15002" w:rsidRPr="002271E2" w:rsidRDefault="00A15002">
      <w:pPr>
        <w:rPr>
          <w:rFonts w:asciiTheme="minorHAnsi" w:hAnsiTheme="minorHAnsi"/>
        </w:rPr>
      </w:pPr>
    </w:p>
    <w:sectPr w:rsidR="00A15002" w:rsidRPr="002271E2" w:rsidSect="002271E2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2FAE" w:rsidRDefault="00E42FAE" w:rsidP="00E42FAE">
      <w:pPr>
        <w:spacing w:after="0" w:line="240" w:lineRule="auto"/>
      </w:pPr>
      <w:r>
        <w:separator/>
      </w:r>
    </w:p>
  </w:endnote>
  <w:endnote w:type="continuationSeparator" w:id="0">
    <w:p w:rsidR="00E42FAE" w:rsidRDefault="00E42FAE" w:rsidP="00E42F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2FAE" w:rsidRDefault="00E42FAE" w:rsidP="00E42FAE">
      <w:pPr>
        <w:spacing w:after="0" w:line="240" w:lineRule="auto"/>
      </w:pPr>
      <w:r>
        <w:separator/>
      </w:r>
    </w:p>
  </w:footnote>
  <w:footnote w:type="continuationSeparator" w:id="0">
    <w:p w:rsidR="00E42FAE" w:rsidRDefault="00E42FAE" w:rsidP="00E42F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32E8" w:rsidRPr="000B32E8" w:rsidRDefault="000B32E8" w:rsidP="000B32E8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hAnsi="Times New Roman"/>
        <w:sz w:val="20"/>
        <w:szCs w:val="20"/>
        <w:lang w:eastAsia="sl-SI"/>
      </w:rPr>
    </w:pPr>
    <w:r>
      <w:rPr>
        <w:rFonts w:ascii="Times New Roman" w:hAnsi="Times New Roman"/>
        <w:noProof/>
        <w:sz w:val="24"/>
        <w:szCs w:val="20"/>
        <w:lang w:eastAsia="sl-SI"/>
      </w:rPr>
      <w:drawing>
        <wp:inline distT="0" distB="0" distL="0" distR="0">
          <wp:extent cx="3115310" cy="457200"/>
          <wp:effectExtent l="0" t="0" r="8890" b="0"/>
          <wp:docPr id="1" name="Slika 1" descr="C:\Users\Grasic\AppData\Local\Microsoft\Windows\Temporary Internet Files\Content.Outlook\7TOSQW8R\CEF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 descr="C:\Users\Grasic\AppData\Local\Microsoft\Windows\Temporary Internet Files\Content.Outlook\7TOSQW8R\CEF 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1531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0B32E8" w:rsidRDefault="000B32E8">
    <w:pPr>
      <w:pStyle w:val="Glav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71E2"/>
    <w:rsid w:val="000B32E8"/>
    <w:rsid w:val="002271E2"/>
    <w:rsid w:val="003F2423"/>
    <w:rsid w:val="004C0EDC"/>
    <w:rsid w:val="0068396D"/>
    <w:rsid w:val="006E01D5"/>
    <w:rsid w:val="007077CF"/>
    <w:rsid w:val="008334E1"/>
    <w:rsid w:val="009C3C7E"/>
    <w:rsid w:val="00A15002"/>
    <w:rsid w:val="00A340C2"/>
    <w:rsid w:val="00AF61D4"/>
    <w:rsid w:val="00B7604B"/>
    <w:rsid w:val="00B81C17"/>
    <w:rsid w:val="00BE5D69"/>
    <w:rsid w:val="00CF68A7"/>
    <w:rsid w:val="00D52746"/>
    <w:rsid w:val="00D9463F"/>
    <w:rsid w:val="00E42FAE"/>
    <w:rsid w:val="00F21C70"/>
    <w:rsid w:val="00F52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2271E2"/>
    <w:rPr>
      <w:rFonts w:ascii="Calibri" w:eastAsia="Times New Roman" w:hAnsi="Calibri" w:cs="Times New Roman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ListParagraph1">
    <w:name w:val="List Paragraph1"/>
    <w:basedOn w:val="Navaden"/>
    <w:rsid w:val="002271E2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E42F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42FAE"/>
    <w:rPr>
      <w:rFonts w:ascii="Calibri" w:eastAsia="Times New Roman" w:hAnsi="Calibri" w:cs="Times New Roman"/>
    </w:rPr>
  </w:style>
  <w:style w:type="paragraph" w:styleId="Noga">
    <w:name w:val="footer"/>
    <w:basedOn w:val="Navaden"/>
    <w:link w:val="NogaZnak"/>
    <w:uiPriority w:val="99"/>
    <w:unhideWhenUsed/>
    <w:rsid w:val="00E42F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E42FAE"/>
    <w:rPr>
      <w:rFonts w:ascii="Calibri" w:eastAsia="Times New Roman" w:hAnsi="Calibri" w:cs="Times New Roman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42F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42FAE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2271E2"/>
    <w:rPr>
      <w:rFonts w:ascii="Calibri" w:eastAsia="Times New Roman" w:hAnsi="Calibri" w:cs="Times New Roman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ListParagraph1">
    <w:name w:val="List Paragraph1"/>
    <w:basedOn w:val="Navaden"/>
    <w:rsid w:val="002271E2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E42F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42FAE"/>
    <w:rPr>
      <w:rFonts w:ascii="Calibri" w:eastAsia="Times New Roman" w:hAnsi="Calibri" w:cs="Times New Roman"/>
    </w:rPr>
  </w:style>
  <w:style w:type="paragraph" w:styleId="Noga">
    <w:name w:val="footer"/>
    <w:basedOn w:val="Navaden"/>
    <w:link w:val="NogaZnak"/>
    <w:uiPriority w:val="99"/>
    <w:unhideWhenUsed/>
    <w:rsid w:val="00E42F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E42FAE"/>
    <w:rPr>
      <w:rFonts w:ascii="Calibri" w:eastAsia="Times New Roman" w:hAnsi="Calibri" w:cs="Times New Roman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42F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42FAE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958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61</Words>
  <Characters>353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Saša Stanešič</dc:creator>
  <cp:lastModifiedBy>Daša Grašič</cp:lastModifiedBy>
  <cp:revision>14</cp:revision>
  <cp:lastPrinted>2016-03-22T07:59:00Z</cp:lastPrinted>
  <dcterms:created xsi:type="dcterms:W3CDTF">2014-07-17T07:58:00Z</dcterms:created>
  <dcterms:modified xsi:type="dcterms:W3CDTF">2016-04-14T06:22:00Z</dcterms:modified>
</cp:coreProperties>
</file>